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4AA6" w14:textId="77777777" w:rsidR="007F2C07" w:rsidRDefault="007F2C07" w:rsidP="007F2C07">
      <w:pPr>
        <w:pStyle w:val="StandardWeb"/>
        <w:rPr>
          <w:color w:val="000000"/>
        </w:rPr>
      </w:pPr>
      <w:r>
        <w:rPr>
          <w:color w:val="000000"/>
        </w:rPr>
        <w:t>Zum 77. Jahrestag des Grundgesetzes, dem bundesweiten Ehrentag des Grundgesetzes, bewirbt sich die Jüdische Gemeinde Herford/Detmold mit ihrem ehrenamtlichen Engagement.</w:t>
      </w:r>
    </w:p>
    <w:p w14:paraId="4D5B8FC8" w14:textId="77777777" w:rsidR="007F2C07" w:rsidRDefault="007F2C07" w:rsidP="007F2C07">
      <w:pPr>
        <w:pStyle w:val="StandardWeb"/>
        <w:rPr>
          <w:color w:val="000000"/>
        </w:rPr>
      </w:pPr>
      <w:r>
        <w:rPr>
          <w:color w:val="000000"/>
        </w:rPr>
        <w:t>Wir Jüdinnen und Juden in Deutschland sehen uns dem Grundgesetz in besonderem Maße verpflichtet. Vor dem Hintergrund des Nationalsozialismus, durch den sechs Millionen europäische Juden entrechtet, ihrer Würde beraubt und ermordet wurden, ist das Grundgesetz für uns nicht nur ein rechtlicher Rahmen, sondern eine moralische Verpflichtung. Wir leben nach seinen Werten und fordern zugleich deren konsequente Einhaltung ein. Insbesondere Artikel 1 des Grundgesetzes – „Die Würde des Menschen ist unantastbar“ – ist für uns Leitlinie, Verantwortung und Auftrag zugleich.</w:t>
      </w:r>
    </w:p>
    <w:p w14:paraId="4CA7BE74" w14:textId="77777777" w:rsidR="007F2C07" w:rsidRDefault="007F2C07" w:rsidP="007F2C07">
      <w:pPr>
        <w:pStyle w:val="StandardWeb"/>
        <w:rPr>
          <w:color w:val="000000"/>
        </w:rPr>
      </w:pPr>
      <w:r>
        <w:rPr>
          <w:color w:val="000000"/>
        </w:rPr>
        <w:t>Unter dem Motto #EhrenamtVerbindet – Für dich. Für uns. Für alle. engagieren wir uns mit unseren offenen Kulturveranstaltungen, die sich religionsübergreifend an alle Menschen richten. Die Reihe „Sonntagsnachmittags um 4 in der Synagoge“ lädt zur Begegnung, zum Dialog und zum Austausch ein.</w:t>
      </w:r>
    </w:p>
    <w:p w14:paraId="5A4236F7" w14:textId="77777777" w:rsidR="007F2C07" w:rsidRDefault="007F2C07" w:rsidP="007F2C07">
      <w:pPr>
        <w:pStyle w:val="StandardWeb"/>
        <w:rPr>
          <w:color w:val="000000"/>
        </w:rPr>
      </w:pPr>
      <w:r>
        <w:rPr>
          <w:color w:val="000000"/>
        </w:rPr>
        <w:t>Im Jahr 2025 haben wir in unserer Synagoge sowie in Museen insgesamt achtzehn niedrigschwellige Kulturveranstaltungen durchgeführt. Im Anschluss an jede Veranstaltung bieten wir Raum für Gespräche bei Kaffee und Tee. Ziel unseres Engagements ist es, für Frieden, Toleranz und ein respektvolles Miteinander einzustehen und zugleich Einblicke in jüdisches Leben und jüdische Kultur zu geben.</w:t>
      </w:r>
    </w:p>
    <w:p w14:paraId="39437EDE" w14:textId="77777777" w:rsidR="007F2C07" w:rsidRDefault="007F2C07" w:rsidP="007F2C07">
      <w:pPr>
        <w:pStyle w:val="StandardWeb"/>
        <w:rPr>
          <w:color w:val="000000"/>
        </w:rPr>
      </w:pPr>
      <w:r>
        <w:rPr>
          <w:color w:val="000000"/>
        </w:rPr>
        <w:t>Alle Veranstaltungen sind öffentlich, kostenfrei und für jede interessierte Bürgerin und jeden interessierten Bürger zugänglich. Sie finanzieren sich ausschließlich durch Sponsoren und Spenden. Den interkulturellen Dialog verstehen wir als unverzichtbare Grundlage für eine friedliche, demokratische und vielfältige Gesellschaft.</w:t>
      </w:r>
    </w:p>
    <w:p w14:paraId="10672BEF" w14:textId="77777777" w:rsidR="007D590D" w:rsidRDefault="007D590D"/>
    <w:sectPr w:rsidR="007D59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07"/>
    <w:rsid w:val="002F5253"/>
    <w:rsid w:val="007D590D"/>
    <w:rsid w:val="007F2C07"/>
    <w:rsid w:val="00A810A4"/>
    <w:rsid w:val="00D04223"/>
    <w:rsid w:val="00FB0C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607FE4C"/>
  <w15:chartTrackingRefBased/>
  <w15:docId w15:val="{7CEB17C1-CC4E-9345-B116-739B559F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2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2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2C0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2C0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2C0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2C0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2C0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2C0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2C0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2C0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2C0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2C0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2C0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2C0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2C0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2C0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2C0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2C07"/>
    <w:rPr>
      <w:rFonts w:eastAsiaTheme="majorEastAsia" w:cstheme="majorBidi"/>
      <w:color w:val="272727" w:themeColor="text1" w:themeTint="D8"/>
    </w:rPr>
  </w:style>
  <w:style w:type="paragraph" w:styleId="Titel">
    <w:name w:val="Title"/>
    <w:basedOn w:val="Standard"/>
    <w:next w:val="Standard"/>
    <w:link w:val="TitelZchn"/>
    <w:uiPriority w:val="10"/>
    <w:qFormat/>
    <w:rsid w:val="007F2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2C0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2C0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2C0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2C0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2C07"/>
    <w:rPr>
      <w:i/>
      <w:iCs/>
      <w:color w:val="404040" w:themeColor="text1" w:themeTint="BF"/>
    </w:rPr>
  </w:style>
  <w:style w:type="paragraph" w:styleId="Listenabsatz">
    <w:name w:val="List Paragraph"/>
    <w:basedOn w:val="Standard"/>
    <w:uiPriority w:val="34"/>
    <w:qFormat/>
    <w:rsid w:val="007F2C07"/>
    <w:pPr>
      <w:ind w:left="720"/>
      <w:contextualSpacing/>
    </w:pPr>
  </w:style>
  <w:style w:type="character" w:styleId="IntensiveHervorhebung">
    <w:name w:val="Intense Emphasis"/>
    <w:basedOn w:val="Absatz-Standardschriftart"/>
    <w:uiPriority w:val="21"/>
    <w:qFormat/>
    <w:rsid w:val="007F2C07"/>
    <w:rPr>
      <w:i/>
      <w:iCs/>
      <w:color w:val="0F4761" w:themeColor="accent1" w:themeShade="BF"/>
    </w:rPr>
  </w:style>
  <w:style w:type="paragraph" w:styleId="IntensivesZitat">
    <w:name w:val="Intense Quote"/>
    <w:basedOn w:val="Standard"/>
    <w:next w:val="Standard"/>
    <w:link w:val="IntensivesZitatZchn"/>
    <w:uiPriority w:val="30"/>
    <w:qFormat/>
    <w:rsid w:val="007F2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2C07"/>
    <w:rPr>
      <w:i/>
      <w:iCs/>
      <w:color w:val="0F4761" w:themeColor="accent1" w:themeShade="BF"/>
    </w:rPr>
  </w:style>
  <w:style w:type="character" w:styleId="IntensiverVerweis">
    <w:name w:val="Intense Reference"/>
    <w:basedOn w:val="Absatz-Standardschriftart"/>
    <w:uiPriority w:val="32"/>
    <w:qFormat/>
    <w:rsid w:val="007F2C07"/>
    <w:rPr>
      <w:b/>
      <w:bCs/>
      <w:smallCaps/>
      <w:color w:val="0F4761" w:themeColor="accent1" w:themeShade="BF"/>
      <w:spacing w:val="5"/>
    </w:rPr>
  </w:style>
  <w:style w:type="paragraph" w:styleId="StandardWeb">
    <w:name w:val="Normal (Web)"/>
    <w:basedOn w:val="Standard"/>
    <w:uiPriority w:val="99"/>
    <w:semiHidden/>
    <w:unhideWhenUsed/>
    <w:rsid w:val="007F2C07"/>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1512</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Hagebölling-Erdmann</dc:creator>
  <cp:keywords/>
  <dc:description/>
  <cp:lastModifiedBy>Bettina Hagebölling-Erdmann</cp:lastModifiedBy>
  <cp:revision>1</cp:revision>
  <dcterms:created xsi:type="dcterms:W3CDTF">2026-01-31T12:14:00Z</dcterms:created>
  <dcterms:modified xsi:type="dcterms:W3CDTF">2026-01-31T12:16:00Z</dcterms:modified>
</cp:coreProperties>
</file>